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4029DFFD" w:rsidR="00FE067E" w:rsidRPr="00C14E30" w:rsidRDefault="00391E28"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182C028" wp14:editId="7CA361A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AC5C8FB" w14:textId="37AD1697" w:rsidR="00391E28" w:rsidRPr="00391E28" w:rsidRDefault="00391E28" w:rsidP="00391E28">
                            <w:pPr>
                              <w:spacing w:line="240" w:lineRule="auto"/>
                              <w:jc w:val="center"/>
                              <w:rPr>
                                <w:rFonts w:cs="Arial"/>
                                <w:b/>
                              </w:rPr>
                            </w:pPr>
                            <w:r w:rsidRPr="00391E28">
                              <w:rPr>
                                <w:rFonts w:cs="Arial"/>
                                <w:b/>
                              </w:rPr>
                              <w:t>INTERIM BILL</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82C02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0AC5C8FB" w14:textId="37AD1697" w:rsidR="00391E28" w:rsidRPr="00391E28" w:rsidRDefault="00391E28" w:rsidP="00391E28">
                      <w:pPr>
                        <w:spacing w:line="240" w:lineRule="auto"/>
                        <w:jc w:val="center"/>
                        <w:rPr>
                          <w:rFonts w:cs="Arial"/>
                          <w:b/>
                        </w:rPr>
                      </w:pPr>
                      <w:r w:rsidRPr="00391E28">
                        <w:rPr>
                          <w:rFonts w:cs="Arial"/>
                          <w:b/>
                        </w:rPr>
                        <w:t>INTERIM BILL</w:t>
                      </w:r>
                    </w:p>
                  </w:txbxContent>
                </v:textbox>
              </v:shape>
            </w:pict>
          </mc:Fallback>
        </mc:AlternateContent>
      </w:r>
      <w:r w:rsidR="00CD36CF" w:rsidRPr="00C14E30">
        <w:rPr>
          <w:color w:val="auto"/>
        </w:rPr>
        <w:t>WEST virginia legislature</w:t>
      </w:r>
    </w:p>
    <w:p w14:paraId="446F25A9" w14:textId="59A4C193" w:rsidR="00CD36CF" w:rsidRPr="00C14E30" w:rsidRDefault="00CD36CF" w:rsidP="00CC1F3B">
      <w:pPr>
        <w:pStyle w:val="TitlePageSession"/>
        <w:rPr>
          <w:color w:val="auto"/>
        </w:rPr>
      </w:pPr>
      <w:r w:rsidRPr="00C14E30">
        <w:rPr>
          <w:color w:val="auto"/>
        </w:rPr>
        <w:t>20</w:t>
      </w:r>
      <w:r w:rsidR="007F29DD" w:rsidRPr="00C14E30">
        <w:rPr>
          <w:color w:val="auto"/>
        </w:rPr>
        <w:t>2</w:t>
      </w:r>
      <w:r w:rsidR="00F90A8A" w:rsidRPr="00C14E30">
        <w:rPr>
          <w:color w:val="auto"/>
        </w:rPr>
        <w:t>1</w:t>
      </w:r>
      <w:r w:rsidRPr="00C14E30">
        <w:rPr>
          <w:color w:val="auto"/>
        </w:rPr>
        <w:t xml:space="preserve"> regular session</w:t>
      </w:r>
    </w:p>
    <w:p w14:paraId="77049CE2" w14:textId="0CA13815" w:rsidR="00CD36CF" w:rsidRPr="00C14E30" w:rsidRDefault="00031A7A" w:rsidP="00CC1F3B">
      <w:pPr>
        <w:pStyle w:val="TitlePageBillPrefix"/>
        <w:rPr>
          <w:color w:val="auto"/>
        </w:rPr>
      </w:pPr>
      <w:sdt>
        <w:sdtPr>
          <w:rPr>
            <w:color w:val="auto"/>
          </w:rPr>
          <w:tag w:val="IntroDate"/>
          <w:id w:val="-1236936958"/>
          <w:placeholder>
            <w:docPart w:val="292E1EC732664188ACC8B29DA1F64CB8"/>
          </w:placeholder>
          <w:text/>
        </w:sdtPr>
        <w:sdtEndPr/>
        <w:sdtContent>
          <w:r w:rsidR="00E427BA">
            <w:rPr>
              <w:color w:val="auto"/>
            </w:rPr>
            <w:t>Introduced</w:t>
          </w:r>
        </w:sdtContent>
      </w:sdt>
    </w:p>
    <w:p w14:paraId="070377CD" w14:textId="6657EC10" w:rsidR="00CD36CF" w:rsidRPr="00C14E30" w:rsidRDefault="00031A7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E427BA">
            <w:rPr>
              <w:color w:val="auto"/>
            </w:rPr>
            <w:t>Senate</w:t>
          </w:r>
        </w:sdtContent>
      </w:sdt>
      <w:r w:rsidR="00303684" w:rsidRPr="00C14E30">
        <w:rPr>
          <w:color w:val="auto"/>
        </w:rPr>
        <w:t xml:space="preserve"> </w:t>
      </w:r>
      <w:r w:rsidR="00CD36CF" w:rsidRPr="00C14E30">
        <w:rPr>
          <w:color w:val="auto"/>
        </w:rPr>
        <w:t xml:space="preserve">Bill </w:t>
      </w:r>
      <w:sdt>
        <w:sdtPr>
          <w:rPr>
            <w:color w:val="auto"/>
          </w:rPr>
          <w:tag w:val="BNum"/>
          <w:id w:val="1645317809"/>
          <w:lock w:val="sdtLocked"/>
          <w:placeholder>
            <w:docPart w:val="20C22F1B7FBD4C33B249773D07E082F8"/>
          </w:placeholder>
          <w:text/>
        </w:sdtPr>
        <w:sdtEndPr/>
        <w:sdtContent>
          <w:r w:rsidR="00E427BA">
            <w:rPr>
              <w:color w:val="auto"/>
            </w:rPr>
            <w:t>517</w:t>
          </w:r>
        </w:sdtContent>
      </w:sdt>
    </w:p>
    <w:p w14:paraId="2B17A3F4" w14:textId="212FA2B2" w:rsidR="00CD36CF" w:rsidRPr="00C14E30" w:rsidRDefault="00CD36CF" w:rsidP="00CC1F3B">
      <w:pPr>
        <w:pStyle w:val="Sponsors"/>
        <w:rPr>
          <w:color w:val="auto"/>
        </w:rPr>
      </w:pPr>
      <w:r w:rsidRPr="00C14E30">
        <w:rPr>
          <w:color w:val="auto"/>
        </w:rPr>
        <w:t xml:space="preserve">By </w:t>
      </w:r>
      <w:sdt>
        <w:sdtPr>
          <w:rPr>
            <w:color w:val="auto"/>
          </w:rPr>
          <w:tag w:val="Sponsors"/>
          <w:id w:val="1589585889"/>
          <w:placeholder>
            <w:docPart w:val="D3DF987F6921417FB42A59748B040B52"/>
          </w:placeholder>
          <w:text w:multiLine="1"/>
        </w:sdtPr>
        <w:sdtEndPr/>
        <w:sdtContent>
          <w:r w:rsidR="00E427BA">
            <w:rPr>
              <w:color w:val="auto"/>
            </w:rPr>
            <w:t>Senator</w:t>
          </w:r>
          <w:r w:rsidR="00031A7A">
            <w:rPr>
              <w:color w:val="auto"/>
            </w:rPr>
            <w:t>s</w:t>
          </w:r>
          <w:r w:rsidR="00E427BA">
            <w:rPr>
              <w:color w:val="auto"/>
            </w:rPr>
            <w:t xml:space="preserve"> Sypolt</w:t>
          </w:r>
          <w:r w:rsidR="00031A7A">
            <w:rPr>
              <w:color w:val="auto"/>
            </w:rPr>
            <w:t xml:space="preserve"> and Roberts</w:t>
          </w:r>
        </w:sdtContent>
      </w:sdt>
    </w:p>
    <w:p w14:paraId="44F98F1F" w14:textId="2170E70A" w:rsidR="00E831B3" w:rsidRPr="00C14E30" w:rsidRDefault="00CD36CF" w:rsidP="00CC1F3B">
      <w:pPr>
        <w:pStyle w:val="References"/>
        <w:rPr>
          <w:color w:val="auto"/>
        </w:rPr>
      </w:pPr>
      <w:r w:rsidRPr="00C14E30">
        <w:rPr>
          <w:color w:val="auto"/>
        </w:rPr>
        <w:t>[</w:t>
      </w:r>
      <w:sdt>
        <w:sdtPr>
          <w:rPr>
            <w:color w:val="auto"/>
          </w:rPr>
          <w:tag w:val="References"/>
          <w:id w:val="-1043047873"/>
          <w:placeholder>
            <w:docPart w:val="86D2588D5BE4435AB3D90589B95411FC"/>
          </w:placeholder>
          <w:text w:multiLine="1"/>
        </w:sdtPr>
        <w:sdtEndPr/>
        <w:sdtContent>
          <w:r w:rsidR="00E427BA">
            <w:rPr>
              <w:color w:val="auto"/>
            </w:rPr>
            <w:t>Introduced March 2, 2021; referred</w:t>
          </w:r>
          <w:r w:rsidR="00E427BA">
            <w:rPr>
              <w:color w:val="auto"/>
            </w:rPr>
            <w:br/>
            <w:t>to the Committee on</w:t>
          </w:r>
          <w:r w:rsidR="00391E28">
            <w:rPr>
              <w:color w:val="auto"/>
            </w:rPr>
            <w:t xml:space="preserve"> Government Organization</w:t>
          </w:r>
        </w:sdtContent>
      </w:sdt>
      <w:r w:rsidRPr="00C14E30">
        <w:rPr>
          <w:color w:val="auto"/>
        </w:rPr>
        <w:t>]</w:t>
      </w:r>
    </w:p>
    <w:p w14:paraId="34F47D0B" w14:textId="697141D9" w:rsidR="00303684" w:rsidRPr="00C14E30" w:rsidRDefault="0000526A" w:rsidP="00CC1F3B">
      <w:pPr>
        <w:pStyle w:val="TitleSection"/>
        <w:rPr>
          <w:color w:val="auto"/>
        </w:rPr>
      </w:pPr>
      <w:r w:rsidRPr="00C14E30">
        <w:rPr>
          <w:color w:val="auto"/>
        </w:rPr>
        <w:lastRenderedPageBreak/>
        <w:t>A BILL</w:t>
      </w:r>
      <w:r w:rsidR="00914D7F" w:rsidRPr="00C14E30">
        <w:rPr>
          <w:color w:val="auto"/>
        </w:rPr>
        <w:t xml:space="preserve"> to amend and reenact </w:t>
      </w:r>
      <w:r w:rsidR="00914D7F" w:rsidRPr="00C14E30">
        <w:rPr>
          <w:rFonts w:cs="Arial"/>
          <w:color w:val="auto"/>
        </w:rPr>
        <w:t>§</w:t>
      </w:r>
      <w:r w:rsidR="00914D7F" w:rsidRPr="00C14E30">
        <w:rPr>
          <w:color w:val="auto"/>
        </w:rPr>
        <w:t>29A-3-19 of the Code of West Virginia, 1931, as amended</w:t>
      </w:r>
      <w:r w:rsidR="00F90A8A" w:rsidRPr="00C14E30">
        <w:rPr>
          <w:color w:val="auto"/>
        </w:rPr>
        <w:t xml:space="preserve">, </w:t>
      </w:r>
      <w:r w:rsidR="00914D7F" w:rsidRPr="00C14E30">
        <w:rPr>
          <w:color w:val="auto"/>
        </w:rPr>
        <w:t>relating to</w:t>
      </w:r>
      <w:r w:rsidR="00F90A8A" w:rsidRPr="00C14E30">
        <w:rPr>
          <w:color w:val="auto"/>
        </w:rPr>
        <w:t xml:space="preserve"> sunset provisions of legislative rules;</w:t>
      </w:r>
      <w:r w:rsidR="00914D7F" w:rsidRPr="00C14E30">
        <w:rPr>
          <w:color w:val="auto"/>
        </w:rPr>
        <w:t xml:space="preserve"> </w:t>
      </w:r>
      <w:r w:rsidR="00D36C3D" w:rsidRPr="00C14E30">
        <w:rPr>
          <w:color w:val="auto"/>
        </w:rPr>
        <w:t>removing the five</w:t>
      </w:r>
      <w:r w:rsidR="00297637">
        <w:rPr>
          <w:color w:val="auto"/>
        </w:rPr>
        <w:t>-</w:t>
      </w:r>
      <w:r w:rsidR="00D36C3D" w:rsidRPr="00C14E30">
        <w:rPr>
          <w:color w:val="auto"/>
        </w:rPr>
        <w:t>year sunset requirement for new legislative rules</w:t>
      </w:r>
      <w:r w:rsidR="00890BA1" w:rsidRPr="00C14E30">
        <w:rPr>
          <w:color w:val="auto"/>
        </w:rPr>
        <w:t xml:space="preserve"> after initial five</w:t>
      </w:r>
      <w:r w:rsidR="00297637">
        <w:rPr>
          <w:color w:val="auto"/>
        </w:rPr>
        <w:t>-</w:t>
      </w:r>
      <w:r w:rsidR="00890BA1" w:rsidRPr="00C14E30">
        <w:rPr>
          <w:color w:val="auto"/>
        </w:rPr>
        <w:t>year sunset provision</w:t>
      </w:r>
      <w:r w:rsidR="00D36C3D" w:rsidRPr="00C14E30">
        <w:rPr>
          <w:color w:val="auto"/>
        </w:rPr>
        <w:t xml:space="preserve">; requiring all legislative rules to sunset on July 1 of the applicable year </w:t>
      </w:r>
      <w:r w:rsidR="00CB3E7B" w:rsidRPr="00C14E30">
        <w:rPr>
          <w:color w:val="auto"/>
        </w:rPr>
        <w:t>effective</w:t>
      </w:r>
      <w:r w:rsidR="00D36C3D" w:rsidRPr="00C14E30">
        <w:rPr>
          <w:color w:val="auto"/>
        </w:rPr>
        <w:t xml:space="preserve"> </w:t>
      </w:r>
      <w:r w:rsidR="00D41AD1" w:rsidRPr="00C14E30">
        <w:rPr>
          <w:color w:val="auto"/>
        </w:rPr>
        <w:t>July 1,</w:t>
      </w:r>
      <w:r w:rsidR="00D36C3D" w:rsidRPr="00C14E30">
        <w:rPr>
          <w:color w:val="auto"/>
        </w:rPr>
        <w:t xml:space="preserve"> 2021; authorizing the Secretary of State to </w:t>
      </w:r>
      <w:r w:rsidR="00CB3E7B" w:rsidRPr="00C14E30">
        <w:rPr>
          <w:color w:val="auto"/>
        </w:rPr>
        <w:t>modify</w:t>
      </w:r>
      <w:r w:rsidR="00D36C3D" w:rsidRPr="00C14E30">
        <w:rPr>
          <w:color w:val="auto"/>
        </w:rPr>
        <w:t xml:space="preserve"> all active legislative rules</w:t>
      </w:r>
      <w:r w:rsidR="00EE0EBA" w:rsidRPr="00C14E30">
        <w:rPr>
          <w:color w:val="auto"/>
        </w:rPr>
        <w:t xml:space="preserve"> with sunset provisions</w:t>
      </w:r>
      <w:r w:rsidR="00E4415A" w:rsidRPr="00C14E30">
        <w:rPr>
          <w:color w:val="auto"/>
        </w:rPr>
        <w:t xml:space="preserve"> in accordance with </w:t>
      </w:r>
      <w:r w:rsidR="00D36C3D" w:rsidRPr="00C14E30">
        <w:rPr>
          <w:color w:val="auto"/>
        </w:rPr>
        <w:t xml:space="preserve">this requirement; and </w:t>
      </w:r>
      <w:r w:rsidR="00F90A8A" w:rsidRPr="00C14E30">
        <w:rPr>
          <w:color w:val="auto"/>
        </w:rPr>
        <w:t>requiring the Secretary of State to file a notice of sunset in the State Register upon the expiration of a legislative rule</w:t>
      </w:r>
      <w:r w:rsidR="00017AA0" w:rsidRPr="00C14E30">
        <w:rPr>
          <w:color w:val="auto"/>
        </w:rPr>
        <w:t>.</w:t>
      </w:r>
    </w:p>
    <w:p w14:paraId="01D3AC7F" w14:textId="77777777" w:rsidR="00303684" w:rsidRPr="00C14E30" w:rsidRDefault="00303684" w:rsidP="00CC1F3B">
      <w:pPr>
        <w:pStyle w:val="EnactingClause"/>
        <w:rPr>
          <w:color w:val="auto"/>
        </w:rPr>
      </w:pPr>
      <w:r w:rsidRPr="00C14E30">
        <w:rPr>
          <w:color w:val="auto"/>
        </w:rPr>
        <w:t>Be it enacted by the Legislature of West Virginia:</w:t>
      </w:r>
    </w:p>
    <w:p w14:paraId="4BB8827C" w14:textId="65836A05" w:rsidR="00914D7F" w:rsidRPr="00C14E30" w:rsidRDefault="00914D7F" w:rsidP="002B007C">
      <w:pPr>
        <w:pStyle w:val="ArticleHeading"/>
        <w:rPr>
          <w:i/>
          <w:color w:val="auto"/>
        </w:rPr>
      </w:pPr>
      <w:r w:rsidRPr="00C14E30">
        <w:rPr>
          <w:color w:val="auto"/>
        </w:rPr>
        <w:t>ARTICLE 3. RULE MAKING.</w:t>
      </w:r>
    </w:p>
    <w:p w14:paraId="226DCE3D" w14:textId="202522E6" w:rsidR="00914D7F" w:rsidRPr="00C14E30" w:rsidRDefault="00914D7F" w:rsidP="00CC1F3B">
      <w:pPr>
        <w:pStyle w:val="EnactingClause"/>
        <w:rPr>
          <w:color w:val="auto"/>
        </w:rPr>
        <w:sectPr w:rsidR="00914D7F" w:rsidRPr="00C14E30" w:rsidSect="00832A4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A7388CE" w14:textId="77777777" w:rsidR="00914D7F" w:rsidRPr="00C14E30" w:rsidRDefault="00914D7F" w:rsidP="002B007C">
      <w:pPr>
        <w:pStyle w:val="SectionHeading"/>
        <w:rPr>
          <w:color w:val="auto"/>
        </w:rPr>
      </w:pPr>
      <w:r w:rsidRPr="00C14E30">
        <w:rPr>
          <w:color w:val="auto"/>
        </w:rPr>
        <w:t>§29A-3-19. Sunset provision in rules.</w:t>
      </w:r>
    </w:p>
    <w:p w14:paraId="7D540E04" w14:textId="77777777" w:rsidR="00914D7F" w:rsidRPr="00C14E30" w:rsidRDefault="00914D7F" w:rsidP="00914D7F">
      <w:pPr>
        <w:ind w:left="720" w:hanging="720"/>
        <w:jc w:val="both"/>
        <w:outlineLvl w:val="3"/>
        <w:rPr>
          <w:rFonts w:eastAsia="Calibri" w:cs="Arial"/>
          <w:b/>
          <w:color w:val="auto"/>
        </w:rPr>
        <w:sectPr w:rsidR="00914D7F" w:rsidRPr="00C14E30" w:rsidSect="00832A46">
          <w:type w:val="continuous"/>
          <w:pgSz w:w="12240" w:h="15840"/>
          <w:pgMar w:top="1440" w:right="1440" w:bottom="1440" w:left="1440" w:header="720" w:footer="720" w:gutter="0"/>
          <w:cols w:space="720"/>
          <w:docGrid w:linePitch="360"/>
        </w:sectPr>
      </w:pPr>
    </w:p>
    <w:p w14:paraId="1CAA9EB9" w14:textId="46C64F66" w:rsidR="00914D7F" w:rsidRPr="00C14E30" w:rsidRDefault="00914D7F" w:rsidP="002B007C">
      <w:pPr>
        <w:pStyle w:val="SectionBody"/>
        <w:rPr>
          <w:color w:val="auto"/>
        </w:rPr>
      </w:pPr>
      <w:bookmarkStart w:id="0" w:name="_Hlk60154151"/>
      <w:r w:rsidRPr="00C14E30">
        <w:rPr>
          <w:color w:val="auto"/>
        </w:rPr>
        <w:t>(a) Any new legislative rule promulgated pursuant to this article after April 1, 2016, shall include a sunset provision terminating the rule</w:t>
      </w:r>
      <w:r w:rsidR="0077555F" w:rsidRPr="00C14E30">
        <w:rPr>
          <w:color w:val="auto"/>
        </w:rPr>
        <w:t xml:space="preserve"> </w:t>
      </w:r>
      <w:r w:rsidR="0077555F" w:rsidRPr="00C14E30">
        <w:rPr>
          <w:color w:val="auto"/>
          <w:u w:val="single"/>
        </w:rPr>
        <w:t>on July 1 of the fifth year following its promulgation</w:t>
      </w:r>
      <w:r w:rsidR="007D7D55" w:rsidRPr="00C14E30">
        <w:rPr>
          <w:color w:val="auto"/>
          <w:u w:val="single"/>
        </w:rPr>
        <w:t>:</w:t>
      </w:r>
      <w:r w:rsidRPr="00C14E30">
        <w:rPr>
          <w:color w:val="auto"/>
        </w:rPr>
        <w:t xml:space="preserve"> </w:t>
      </w:r>
      <w:r w:rsidRPr="00C14E30">
        <w:rPr>
          <w:strike/>
          <w:color w:val="auto"/>
        </w:rPr>
        <w:t>after five years</w:t>
      </w:r>
      <w:r w:rsidR="0077555F" w:rsidRPr="00C14E30">
        <w:rPr>
          <w:color w:val="auto"/>
        </w:rPr>
        <w:t xml:space="preserve">. </w:t>
      </w:r>
      <w:r w:rsidRPr="00C14E30">
        <w:rPr>
          <w:i/>
          <w:iCs/>
          <w:color w:val="auto"/>
        </w:rPr>
        <w:t>Provided,</w:t>
      </w:r>
      <w:r w:rsidRPr="00C14E30">
        <w:rPr>
          <w:color w:val="auto"/>
        </w:rPr>
        <w:t xml:space="preserve"> That the rule may be renewed </w:t>
      </w:r>
      <w:r w:rsidRPr="00C14E30">
        <w:rPr>
          <w:strike/>
          <w:color w:val="auto"/>
        </w:rPr>
        <w:t>for additional terms of five years or less</w:t>
      </w:r>
      <w:r w:rsidRPr="00C14E30">
        <w:rPr>
          <w:color w:val="auto"/>
        </w:rPr>
        <w:t xml:space="preserve"> by the Legislature pursuant to the rule-making procedures and authority in this article: </w:t>
      </w:r>
      <w:r w:rsidRPr="00C14E30">
        <w:rPr>
          <w:i/>
          <w:iCs/>
          <w:color w:val="auto"/>
        </w:rPr>
        <w:t>Provided, however,</w:t>
      </w:r>
      <w:r w:rsidRPr="00C14E30">
        <w:rPr>
          <w:color w:val="auto"/>
        </w:rPr>
        <w:t xml:space="preserve"> That if a different sunset or termination provision exists in the statute under which the proposed rule is promulgated, the enabling statute’s provision shall control:</w:t>
      </w:r>
      <w:r w:rsidRPr="00C14E30">
        <w:rPr>
          <w:i/>
          <w:iCs/>
          <w:color w:val="auto"/>
        </w:rPr>
        <w:t xml:space="preserve"> Provided further,</w:t>
      </w:r>
      <w:r w:rsidRPr="00C14E30">
        <w:rPr>
          <w:color w:val="auto"/>
        </w:rPr>
        <w:t xml:space="preserve"> That this subsection </w:t>
      </w:r>
      <w:r w:rsidRPr="00C14E30">
        <w:rPr>
          <w:strike/>
          <w:color w:val="auto"/>
        </w:rPr>
        <w:t>shall</w:t>
      </w:r>
      <w:r w:rsidRPr="00C14E30">
        <w:rPr>
          <w:color w:val="auto"/>
        </w:rPr>
        <w:t xml:space="preserve"> </w:t>
      </w:r>
      <w:r w:rsidR="007D7D55" w:rsidRPr="00C14E30">
        <w:rPr>
          <w:color w:val="auto"/>
          <w:u w:val="single"/>
        </w:rPr>
        <w:t>may</w:t>
      </w:r>
      <w:r w:rsidR="007D7D55" w:rsidRPr="00C14E30">
        <w:rPr>
          <w:color w:val="auto"/>
        </w:rPr>
        <w:t xml:space="preserve"> </w:t>
      </w:r>
      <w:r w:rsidRPr="00C14E30">
        <w:rPr>
          <w:color w:val="auto"/>
        </w:rPr>
        <w:t>not apply to rules promulgated by the Department of Environmental Protection or emergency rules promulgated pursuant to §29A-3-15 of this code.</w:t>
      </w:r>
    </w:p>
    <w:p w14:paraId="5897EF01" w14:textId="27165BD6" w:rsidR="00914D7F" w:rsidRPr="00C14E30" w:rsidRDefault="00914D7F" w:rsidP="00914D7F">
      <w:pPr>
        <w:ind w:firstLine="720"/>
        <w:jc w:val="both"/>
        <w:rPr>
          <w:rFonts w:eastAsia="Calibri" w:cs="Arial"/>
          <w:color w:val="auto"/>
        </w:rPr>
      </w:pPr>
      <w:r w:rsidRPr="00C14E30">
        <w:rPr>
          <w:rFonts w:eastAsia="Calibri" w:cs="Arial"/>
          <w:color w:val="auto"/>
        </w:rPr>
        <w:t xml:space="preserve">(b) Any legislative rule existing as of April 1, 2016, that is thereafter </w:t>
      </w:r>
      <w:r w:rsidRPr="00C14E30">
        <w:rPr>
          <w:rFonts w:eastAsia="Calibri" w:cs="Arial"/>
          <w:strike/>
          <w:color w:val="auto"/>
        </w:rPr>
        <w:t>modified</w:t>
      </w:r>
      <w:r w:rsidRPr="00C14E30">
        <w:rPr>
          <w:rFonts w:eastAsia="Calibri" w:cs="Arial"/>
          <w:color w:val="auto"/>
        </w:rPr>
        <w:t xml:space="preserve"> </w:t>
      </w:r>
      <w:r w:rsidR="00602FDD" w:rsidRPr="00C14E30">
        <w:rPr>
          <w:rFonts w:eastAsia="Calibri" w:cs="Arial"/>
          <w:color w:val="auto"/>
          <w:u w:val="single"/>
        </w:rPr>
        <w:t>amended</w:t>
      </w:r>
      <w:r w:rsidR="00602FDD" w:rsidRPr="00C14E30">
        <w:rPr>
          <w:rFonts w:eastAsia="Calibri" w:cs="Arial"/>
          <w:color w:val="auto"/>
        </w:rPr>
        <w:t xml:space="preserve"> </w:t>
      </w:r>
      <w:r w:rsidRPr="00C14E30">
        <w:rPr>
          <w:rFonts w:eastAsia="Calibri" w:cs="Arial"/>
          <w:color w:val="auto"/>
        </w:rPr>
        <w:t xml:space="preserve">pursuant to this article, shall include a sunset provision as part of the </w:t>
      </w:r>
      <w:r w:rsidRPr="00C14E30">
        <w:rPr>
          <w:rFonts w:eastAsia="Calibri" w:cs="Arial"/>
          <w:strike/>
          <w:color w:val="auto"/>
        </w:rPr>
        <w:t>modification</w:t>
      </w:r>
      <w:r w:rsidRPr="00C14E30">
        <w:rPr>
          <w:rFonts w:eastAsia="Calibri" w:cs="Arial"/>
          <w:color w:val="auto"/>
        </w:rPr>
        <w:t xml:space="preserve"> </w:t>
      </w:r>
      <w:r w:rsidR="00602FDD" w:rsidRPr="00C14E30">
        <w:rPr>
          <w:rFonts w:eastAsia="Calibri" w:cs="Arial"/>
          <w:strike/>
          <w:color w:val="auto"/>
        </w:rPr>
        <w:t>amendment</w:t>
      </w:r>
      <w:r w:rsidR="00602FDD" w:rsidRPr="00C14E30">
        <w:rPr>
          <w:rFonts w:eastAsia="Calibri" w:cs="Arial"/>
          <w:color w:val="auto"/>
        </w:rPr>
        <w:t xml:space="preserve"> </w:t>
      </w:r>
      <w:r w:rsidRPr="00C14E30">
        <w:rPr>
          <w:rFonts w:eastAsia="Calibri" w:cs="Arial"/>
          <w:color w:val="auto"/>
        </w:rPr>
        <w:t xml:space="preserve">setting forth a termination date for the rule: </w:t>
      </w:r>
      <w:r w:rsidRPr="00C14E30">
        <w:rPr>
          <w:rFonts w:eastAsia="Calibri" w:cs="Arial"/>
          <w:i/>
          <w:iCs/>
          <w:color w:val="auto"/>
        </w:rPr>
        <w:t>Provided,</w:t>
      </w:r>
      <w:r w:rsidRPr="00C14E30">
        <w:rPr>
          <w:rFonts w:eastAsia="Calibri" w:cs="Arial"/>
          <w:color w:val="auto"/>
        </w:rPr>
        <w:t xml:space="preserve"> That the rule may be renewed </w:t>
      </w:r>
      <w:r w:rsidRPr="00C14E30">
        <w:rPr>
          <w:rFonts w:eastAsia="Calibri" w:cs="Arial"/>
          <w:strike/>
          <w:color w:val="auto"/>
        </w:rPr>
        <w:t>for additional</w:t>
      </w:r>
      <w:r w:rsidR="0077555F" w:rsidRPr="00C14E30">
        <w:rPr>
          <w:rFonts w:eastAsia="Calibri" w:cs="Arial"/>
          <w:strike/>
          <w:color w:val="auto"/>
        </w:rPr>
        <w:t xml:space="preserve"> </w:t>
      </w:r>
      <w:r w:rsidRPr="00C14E30">
        <w:rPr>
          <w:rFonts w:eastAsia="Calibri" w:cs="Arial"/>
          <w:strike/>
          <w:color w:val="auto"/>
        </w:rPr>
        <w:t>terms of years</w:t>
      </w:r>
      <w:r w:rsidRPr="00C14E30">
        <w:rPr>
          <w:rFonts w:eastAsia="Calibri" w:cs="Arial"/>
          <w:color w:val="auto"/>
        </w:rPr>
        <w:t xml:space="preserve"> by the Legislature pursuant to the rule-making procedures and authority in this article: </w:t>
      </w:r>
      <w:r w:rsidRPr="00C14E30">
        <w:rPr>
          <w:rFonts w:eastAsia="Calibri" w:cs="Arial"/>
          <w:i/>
          <w:iCs/>
          <w:color w:val="auto"/>
        </w:rPr>
        <w:t>Provided, however,</w:t>
      </w:r>
      <w:r w:rsidRPr="00C14E30">
        <w:rPr>
          <w:rFonts w:eastAsia="Calibri" w:cs="Arial"/>
          <w:color w:val="auto"/>
        </w:rPr>
        <w:t xml:space="preserve"> That if a different sunset or termination provision exists in the statute under which the legislative rule is promulgated, the enabling statute’s provision controls:</w:t>
      </w:r>
      <w:r w:rsidRPr="00C14E30">
        <w:rPr>
          <w:rFonts w:eastAsia="Calibri" w:cs="Arial"/>
          <w:i/>
          <w:iCs/>
          <w:color w:val="auto"/>
        </w:rPr>
        <w:t xml:space="preserve"> Provided further,</w:t>
      </w:r>
      <w:r w:rsidRPr="00C14E30">
        <w:rPr>
          <w:rFonts w:eastAsia="Calibri" w:cs="Arial"/>
          <w:color w:val="auto"/>
        </w:rPr>
        <w:t xml:space="preserve"> That this subsection </w:t>
      </w:r>
      <w:r w:rsidR="007D7D55" w:rsidRPr="00C14E30">
        <w:rPr>
          <w:rFonts w:eastAsia="Calibri" w:cs="Arial"/>
          <w:strike/>
          <w:color w:val="auto"/>
        </w:rPr>
        <w:t>shall</w:t>
      </w:r>
      <w:r w:rsidR="007D7D55" w:rsidRPr="00C14E30">
        <w:rPr>
          <w:rFonts w:eastAsia="Calibri" w:cs="Arial"/>
          <w:color w:val="auto"/>
        </w:rPr>
        <w:t xml:space="preserve"> </w:t>
      </w:r>
      <w:r w:rsidR="007D7D55" w:rsidRPr="00C14E30">
        <w:rPr>
          <w:rFonts w:eastAsia="Calibri" w:cs="Arial"/>
          <w:color w:val="auto"/>
          <w:u w:val="single"/>
        </w:rPr>
        <w:t>may</w:t>
      </w:r>
      <w:r w:rsidRPr="00C14E30">
        <w:rPr>
          <w:rFonts w:eastAsia="Calibri" w:cs="Arial"/>
          <w:color w:val="auto"/>
        </w:rPr>
        <w:t xml:space="preserve"> not apply to legislative rules promulgated by the </w:t>
      </w:r>
      <w:r w:rsidRPr="00C14E30">
        <w:rPr>
          <w:rFonts w:eastAsia="Calibri" w:cs="Arial"/>
          <w:color w:val="auto"/>
        </w:rPr>
        <w:lastRenderedPageBreak/>
        <w:t>Department of Environmental Protection or emergency rules promulgated pursuant to §29A-3-15 of this code.</w:t>
      </w:r>
    </w:p>
    <w:bookmarkEnd w:id="0"/>
    <w:p w14:paraId="57B8E45C" w14:textId="560EDF0F" w:rsidR="00914D7F" w:rsidRPr="00C14E30" w:rsidRDefault="00914D7F" w:rsidP="00914D7F">
      <w:pPr>
        <w:ind w:firstLine="720"/>
        <w:jc w:val="both"/>
        <w:rPr>
          <w:rFonts w:eastAsia="Calibri" w:cs="Arial"/>
          <w:color w:val="auto"/>
        </w:rPr>
      </w:pPr>
      <w:r w:rsidRPr="00C14E30">
        <w:rPr>
          <w:rFonts w:eastAsia="Calibri" w:cs="Arial"/>
          <w:color w:val="auto"/>
        </w:rPr>
        <w:t xml:space="preserve">(c) The existence of a sunset provision terminating a legislative rule </w:t>
      </w:r>
      <w:r w:rsidR="007D7D55" w:rsidRPr="00C14E30">
        <w:rPr>
          <w:rFonts w:eastAsia="Calibri" w:cs="Arial"/>
          <w:strike/>
          <w:color w:val="auto"/>
        </w:rPr>
        <w:t>shall</w:t>
      </w:r>
      <w:r w:rsidR="007D7D55" w:rsidRPr="00C14E30">
        <w:rPr>
          <w:rFonts w:eastAsia="Calibri" w:cs="Arial"/>
          <w:color w:val="auto"/>
        </w:rPr>
        <w:t xml:space="preserve"> </w:t>
      </w:r>
      <w:r w:rsidR="007D7D55" w:rsidRPr="00C14E30">
        <w:rPr>
          <w:rFonts w:eastAsia="Calibri" w:cs="Arial"/>
          <w:color w:val="auto"/>
          <w:u w:val="single"/>
        </w:rPr>
        <w:t>may</w:t>
      </w:r>
      <w:r w:rsidRPr="00C14E30">
        <w:rPr>
          <w:rFonts w:eastAsia="Calibri" w:cs="Arial"/>
          <w:color w:val="auto"/>
        </w:rPr>
        <w:t xml:space="preserve"> not preclude the repeal of the legislative rule by the Legislature prior to its termination.</w:t>
      </w:r>
    </w:p>
    <w:p w14:paraId="6B1D85F2" w14:textId="77777777" w:rsidR="00914D7F" w:rsidRPr="00C14E30" w:rsidRDefault="00914D7F" w:rsidP="00914D7F">
      <w:pPr>
        <w:ind w:firstLine="720"/>
        <w:jc w:val="both"/>
        <w:rPr>
          <w:rFonts w:eastAsia="Calibri" w:cs="Arial"/>
          <w:color w:val="auto"/>
        </w:rPr>
      </w:pPr>
      <w:r w:rsidRPr="00C14E30">
        <w:rPr>
          <w:rFonts w:eastAsia="Calibri" w:cs="Arial"/>
          <w:color w:val="auto"/>
        </w:rPr>
        <w:t>(d) As part of its rule review under this article, the Legislative Rule-Making Review Committee may establish a procedure for timely review of a legislative rule prior to its termination for those agencies that have affirmatively sought renewal prior to expiration. The procedure may include a requirement that the agency show cause as to why the terminating legislative rule is required and necessary to be continued for another term of years.</w:t>
      </w:r>
    </w:p>
    <w:p w14:paraId="698DB953" w14:textId="44CAA114" w:rsidR="008736AA" w:rsidRPr="00C14E30" w:rsidRDefault="00914D7F" w:rsidP="00914D7F">
      <w:pPr>
        <w:ind w:firstLine="720"/>
        <w:jc w:val="both"/>
        <w:rPr>
          <w:rFonts w:eastAsia="Calibri" w:cs="Arial"/>
          <w:color w:val="auto"/>
        </w:rPr>
      </w:pPr>
      <w:r w:rsidRPr="00C14E30">
        <w:rPr>
          <w:rFonts w:eastAsia="Calibri" w:cs="Arial"/>
          <w:color w:val="auto"/>
        </w:rPr>
        <w:t xml:space="preserve">(e) The Secretary of State shall provide notice to the promulgating agency and the Legislative Rule-Making Review Committee at least 18 months prior to every legislative rule’s termination date. The promulgating agency has 60 days from receipt of the notice to file the legislative rule with the Secretary of State and the Legislative Rule-Making Review Committee affirmatively seeking renewal of the legislative rule: </w:t>
      </w:r>
      <w:r w:rsidRPr="00C14E30">
        <w:rPr>
          <w:rFonts w:eastAsia="Calibri" w:cs="Arial"/>
          <w:i/>
          <w:iCs/>
          <w:color w:val="auto"/>
        </w:rPr>
        <w:t>Provided,</w:t>
      </w:r>
      <w:r w:rsidRPr="00C14E30">
        <w:rPr>
          <w:rFonts w:eastAsia="Calibri" w:cs="Arial"/>
          <w:color w:val="auto"/>
        </w:rPr>
        <w:t xml:space="preserve"> That the legislative rule that is scheduled to sunset may not be amended or changed except for a new sunset date and is not subject to the public comment period requirements contained in §29A-3-5 of this code. The Legislative Rule-Making Review Committee, as part of its rule review under this article, may begin reviewing a legislative rule upon its filing.</w:t>
      </w:r>
    </w:p>
    <w:p w14:paraId="2F7A3963" w14:textId="328274DA" w:rsidR="000B37C4" w:rsidRPr="00C14E30" w:rsidRDefault="00914D7F" w:rsidP="000B37C4">
      <w:pPr>
        <w:ind w:firstLine="720"/>
        <w:jc w:val="both"/>
        <w:rPr>
          <w:rFonts w:eastAsia="Calibri" w:cs="Arial"/>
          <w:color w:val="auto"/>
          <w:u w:val="single"/>
        </w:rPr>
      </w:pPr>
      <w:r w:rsidRPr="00C14E30">
        <w:rPr>
          <w:rFonts w:eastAsia="Calibri" w:cs="Arial"/>
          <w:color w:val="auto"/>
          <w:u w:val="single"/>
        </w:rPr>
        <w:t xml:space="preserve">(f)  </w:t>
      </w:r>
      <w:r w:rsidR="008C4CFA" w:rsidRPr="00C14E30">
        <w:rPr>
          <w:rFonts w:eastAsia="Calibri" w:cs="Arial"/>
          <w:color w:val="auto"/>
          <w:u w:val="single"/>
        </w:rPr>
        <w:t>Effective</w:t>
      </w:r>
      <w:r w:rsidR="00E80D6F" w:rsidRPr="00C14E30">
        <w:rPr>
          <w:rFonts w:eastAsia="Calibri" w:cs="Arial"/>
          <w:color w:val="auto"/>
          <w:u w:val="single"/>
        </w:rPr>
        <w:t xml:space="preserve"> July 1, 2021, </w:t>
      </w:r>
      <w:r w:rsidR="008C4CFA" w:rsidRPr="00C14E30">
        <w:rPr>
          <w:rFonts w:eastAsia="Calibri" w:cs="Arial"/>
          <w:color w:val="auto"/>
          <w:u w:val="single"/>
        </w:rPr>
        <w:t>each legislative rule subject to the provisions of this section shall have a</w:t>
      </w:r>
      <w:r w:rsidR="00F06B68" w:rsidRPr="00C14E30">
        <w:rPr>
          <w:rFonts w:eastAsia="Calibri" w:cs="Arial"/>
          <w:color w:val="auto"/>
          <w:u w:val="single"/>
        </w:rPr>
        <w:t xml:space="preserve"> termination date of July </w:t>
      </w:r>
      <w:r w:rsidR="007D7D55" w:rsidRPr="00C14E30">
        <w:rPr>
          <w:rFonts w:eastAsia="Calibri" w:cs="Arial"/>
          <w:color w:val="auto"/>
          <w:u w:val="single"/>
        </w:rPr>
        <w:t>1</w:t>
      </w:r>
      <w:r w:rsidR="003E71C1" w:rsidRPr="00C14E30">
        <w:rPr>
          <w:rFonts w:eastAsia="Calibri" w:cs="Arial"/>
          <w:color w:val="auto"/>
          <w:u w:val="single"/>
        </w:rPr>
        <w:t xml:space="preserve"> of the applicable year</w:t>
      </w:r>
      <w:r w:rsidR="004027CF" w:rsidRPr="00C14E30">
        <w:rPr>
          <w:rFonts w:eastAsia="Calibri" w:cs="Arial"/>
          <w:color w:val="auto"/>
          <w:u w:val="single"/>
        </w:rPr>
        <w:t xml:space="preserve">. The Secretary of State shall </w:t>
      </w:r>
      <w:r w:rsidR="008C4CFA" w:rsidRPr="00C14E30">
        <w:rPr>
          <w:rFonts w:eastAsia="Calibri" w:cs="Arial"/>
          <w:color w:val="auto"/>
          <w:u w:val="single"/>
        </w:rPr>
        <w:t>modify</w:t>
      </w:r>
      <w:r w:rsidR="004027CF" w:rsidRPr="00C14E30">
        <w:rPr>
          <w:rFonts w:eastAsia="Calibri" w:cs="Arial"/>
          <w:color w:val="auto"/>
          <w:u w:val="single"/>
        </w:rPr>
        <w:t xml:space="preserve"> </w:t>
      </w:r>
      <w:r w:rsidR="008C4CFA" w:rsidRPr="00C14E30">
        <w:rPr>
          <w:rFonts w:eastAsia="Calibri" w:cs="Arial"/>
          <w:color w:val="auto"/>
          <w:u w:val="single"/>
        </w:rPr>
        <w:t>each</w:t>
      </w:r>
      <w:r w:rsidR="004027CF" w:rsidRPr="00C14E30">
        <w:rPr>
          <w:rFonts w:eastAsia="Calibri" w:cs="Arial"/>
          <w:color w:val="auto"/>
          <w:u w:val="single"/>
        </w:rPr>
        <w:t xml:space="preserve"> active legislativ</w:t>
      </w:r>
      <w:r w:rsidR="008C4CFA" w:rsidRPr="00C14E30">
        <w:rPr>
          <w:rFonts w:eastAsia="Calibri" w:cs="Arial"/>
          <w:color w:val="auto"/>
          <w:u w:val="single"/>
        </w:rPr>
        <w:t>e</w:t>
      </w:r>
      <w:r w:rsidR="004027CF" w:rsidRPr="00C14E30">
        <w:rPr>
          <w:rFonts w:eastAsia="Calibri" w:cs="Arial"/>
          <w:color w:val="auto"/>
          <w:u w:val="single"/>
        </w:rPr>
        <w:t xml:space="preserve"> rule with</w:t>
      </w:r>
      <w:r w:rsidR="008C4CFA" w:rsidRPr="00C14E30">
        <w:rPr>
          <w:rFonts w:eastAsia="Calibri" w:cs="Arial"/>
          <w:color w:val="auto"/>
          <w:u w:val="single"/>
        </w:rPr>
        <w:t xml:space="preserve"> a</w:t>
      </w:r>
      <w:r w:rsidR="004027CF" w:rsidRPr="00C14E30">
        <w:rPr>
          <w:rFonts w:eastAsia="Calibri" w:cs="Arial"/>
          <w:color w:val="auto"/>
          <w:u w:val="single"/>
        </w:rPr>
        <w:t xml:space="preserve"> sunset provision and conform each rule to th</w:t>
      </w:r>
      <w:r w:rsidR="00AB0D48" w:rsidRPr="00C14E30">
        <w:rPr>
          <w:rFonts w:eastAsia="Calibri" w:cs="Arial"/>
          <w:color w:val="auto"/>
          <w:u w:val="single"/>
        </w:rPr>
        <w:t>e provisions of this subsection.</w:t>
      </w:r>
      <w:r w:rsidR="008C4CFA" w:rsidRPr="00C14E30">
        <w:rPr>
          <w:rFonts w:eastAsia="Calibri" w:cs="Arial"/>
          <w:color w:val="auto"/>
          <w:u w:val="single"/>
        </w:rPr>
        <w:t xml:space="preserve"> </w:t>
      </w:r>
    </w:p>
    <w:p w14:paraId="6E0C4484" w14:textId="2005DB72" w:rsidR="00F31AD7" w:rsidRPr="00C14E30" w:rsidRDefault="00F31AD7" w:rsidP="000B37C4">
      <w:pPr>
        <w:ind w:firstLine="720"/>
        <w:jc w:val="both"/>
        <w:rPr>
          <w:rFonts w:eastAsia="Calibri" w:cs="Arial"/>
          <w:color w:val="auto"/>
          <w:u w:val="single"/>
        </w:rPr>
      </w:pPr>
      <w:r w:rsidRPr="00C14E30">
        <w:rPr>
          <w:rFonts w:eastAsia="Calibri" w:cs="Arial"/>
          <w:color w:val="auto"/>
          <w:u w:val="single"/>
        </w:rPr>
        <w:t xml:space="preserve">(g) The Secretary of State shall file a notice of sunset in the State Register within </w:t>
      </w:r>
      <w:r w:rsidR="00602FDD" w:rsidRPr="00C14E30">
        <w:rPr>
          <w:rFonts w:eastAsia="Calibri" w:cs="Arial"/>
          <w:color w:val="auto"/>
          <w:u w:val="single"/>
        </w:rPr>
        <w:t>30</w:t>
      </w:r>
      <w:r w:rsidRPr="00C14E30">
        <w:rPr>
          <w:rFonts w:eastAsia="Calibri" w:cs="Arial"/>
          <w:color w:val="auto"/>
          <w:u w:val="single"/>
        </w:rPr>
        <w:t xml:space="preserve"> days following the expiration of a legislative rule.</w:t>
      </w:r>
    </w:p>
    <w:p w14:paraId="7D0B83B5" w14:textId="77777777" w:rsidR="00C33014" w:rsidRPr="00C14E30" w:rsidRDefault="00C33014" w:rsidP="00CC1F3B">
      <w:pPr>
        <w:pStyle w:val="Note"/>
        <w:rPr>
          <w:color w:val="auto"/>
        </w:rPr>
      </w:pPr>
    </w:p>
    <w:p w14:paraId="3DC8BFCC" w14:textId="0C7E3C68" w:rsidR="006865E9" w:rsidRDefault="00CF1DCA" w:rsidP="00CC1F3B">
      <w:pPr>
        <w:pStyle w:val="Note"/>
        <w:rPr>
          <w:color w:val="auto"/>
        </w:rPr>
      </w:pPr>
      <w:r w:rsidRPr="00C14E30">
        <w:rPr>
          <w:color w:val="auto"/>
        </w:rPr>
        <w:t>NOTE: The</w:t>
      </w:r>
      <w:r w:rsidR="006865E9" w:rsidRPr="00C14E30">
        <w:rPr>
          <w:color w:val="auto"/>
        </w:rPr>
        <w:t xml:space="preserve"> purpose of this bill is to</w:t>
      </w:r>
      <w:r w:rsidR="00E4415A" w:rsidRPr="00C14E30">
        <w:rPr>
          <w:color w:val="auto"/>
        </w:rPr>
        <w:t xml:space="preserve"> eliminate the requirement for all new legislative rules </w:t>
      </w:r>
      <w:r w:rsidR="00E4415A" w:rsidRPr="00C14E30">
        <w:rPr>
          <w:color w:val="auto"/>
        </w:rPr>
        <w:lastRenderedPageBreak/>
        <w:t>to have a five year sunset date</w:t>
      </w:r>
      <w:r w:rsidR="00890BA1" w:rsidRPr="00C14E30">
        <w:rPr>
          <w:color w:val="auto"/>
        </w:rPr>
        <w:t xml:space="preserve"> after the initial five year sunset date</w:t>
      </w:r>
      <w:r w:rsidR="00E4415A" w:rsidRPr="00C14E30">
        <w:rPr>
          <w:color w:val="auto"/>
        </w:rPr>
        <w:t>, to allow the Secretary of State to conform all active legislative rules with a sunset provision to the requirements of this section, and</w:t>
      </w:r>
      <w:r w:rsidR="00F90A8A" w:rsidRPr="00C14E30">
        <w:rPr>
          <w:color w:val="auto"/>
        </w:rPr>
        <w:t xml:space="preserve"> require</w:t>
      </w:r>
      <w:r w:rsidR="00E4415A" w:rsidRPr="00C14E30">
        <w:rPr>
          <w:color w:val="auto"/>
        </w:rPr>
        <w:t>s</w:t>
      </w:r>
      <w:r w:rsidR="00F90A8A" w:rsidRPr="00C14E30">
        <w:rPr>
          <w:color w:val="auto"/>
        </w:rPr>
        <w:t xml:space="preserve"> the Secretary of State to file a notice of sunset in the State Register upon the expiration of a legislative rule</w:t>
      </w:r>
      <w:r w:rsidR="00E4415A" w:rsidRPr="00C14E30">
        <w:rPr>
          <w:color w:val="auto"/>
        </w:rPr>
        <w:t xml:space="preserve"> within thirty days of its expiration. Finally, the bill requires that effective July 1, 2021, all legislative rules subject to the sunset provisions of this section shall have a termination date of July 1 of the applicable year.</w:t>
      </w:r>
    </w:p>
    <w:p w14:paraId="61E0158E" w14:textId="1F17B050" w:rsidR="00A35173" w:rsidRPr="00C14E30" w:rsidRDefault="00A35173" w:rsidP="00CC1F3B">
      <w:pPr>
        <w:pStyle w:val="Note"/>
        <w:rPr>
          <w:color w:val="auto"/>
        </w:rPr>
      </w:pPr>
      <w:r w:rsidRPr="00A35173">
        <w:rPr>
          <w:color w:val="auto"/>
        </w:rPr>
        <w:t xml:space="preserve">This bill was recommended for passage </w:t>
      </w:r>
      <w:r w:rsidR="00693FFE">
        <w:rPr>
          <w:color w:val="auto"/>
        </w:rPr>
        <w:t xml:space="preserve">during the 2021 legislative session </w:t>
      </w:r>
      <w:r w:rsidRPr="00A35173">
        <w:rPr>
          <w:color w:val="auto"/>
        </w:rPr>
        <w:t>by the Legislative Rule-Making Committee</w:t>
      </w:r>
      <w:r w:rsidR="00693FFE">
        <w:rPr>
          <w:color w:val="auto"/>
        </w:rPr>
        <w:t>.</w:t>
      </w:r>
    </w:p>
    <w:p w14:paraId="5972D77D" w14:textId="77777777" w:rsidR="006865E9" w:rsidRPr="00C14E30" w:rsidRDefault="00AE48A0" w:rsidP="00CC1F3B">
      <w:pPr>
        <w:pStyle w:val="Note"/>
        <w:rPr>
          <w:color w:val="auto"/>
        </w:rPr>
      </w:pPr>
      <w:r w:rsidRPr="00C14E30">
        <w:rPr>
          <w:color w:val="auto"/>
        </w:rPr>
        <w:t>Strike-throughs indicate language that would be stricken from a heading or the present law and underscoring indicates new language that would be added.</w:t>
      </w:r>
    </w:p>
    <w:sectPr w:rsidR="006865E9" w:rsidRPr="00C14E30" w:rsidSect="00832A4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3CB4E" w14:textId="77777777" w:rsidR="006210B7" w:rsidRPr="00B844FE" w:rsidRDefault="006210B7" w:rsidP="00B844FE">
      <w:r>
        <w:separator/>
      </w:r>
    </w:p>
  </w:endnote>
  <w:endnote w:type="continuationSeparator" w:id="0">
    <w:p w14:paraId="6FB32592" w14:textId="77777777" w:rsidR="006210B7" w:rsidRPr="00B844FE" w:rsidRDefault="006210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1C335" w14:textId="77777777" w:rsidR="006210B7" w:rsidRPr="00B844FE" w:rsidRDefault="006210B7" w:rsidP="00B844FE">
      <w:r>
        <w:separator/>
      </w:r>
    </w:p>
  </w:footnote>
  <w:footnote w:type="continuationSeparator" w:id="0">
    <w:p w14:paraId="355DD576" w14:textId="77777777" w:rsidR="006210B7" w:rsidRPr="00B844FE" w:rsidRDefault="006210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5DEB6248" w:rsidR="002A0269" w:rsidRPr="00B844FE" w:rsidRDefault="00031A7A">
    <w:pPr>
      <w:pStyle w:val="Header"/>
    </w:pPr>
    <w:sdt>
      <w:sdtPr>
        <w:id w:val="-684364211"/>
        <w:placeholder>
          <w:docPart w:val="4A3865B5169449BA8162585DB84D3B51"/>
        </w:placeholder>
        <w:temporary/>
        <w:showingPlcHdr/>
        <w15:appearance w15:val="hidden"/>
      </w:sdtPr>
      <w:sdtEndPr/>
      <w:sdtContent>
        <w:r w:rsidR="00297637"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29763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0B99B814" w:rsidR="00C33014" w:rsidRPr="00C33014" w:rsidRDefault="00AE48A0" w:rsidP="000573A9">
    <w:pPr>
      <w:pStyle w:val="HeaderStyle"/>
    </w:pPr>
    <w:r>
      <w:t>I</w:t>
    </w:r>
    <w:r w:rsidR="001A66B7">
      <w:t xml:space="preserve">ntr </w:t>
    </w:r>
    <w:r w:rsidR="00832A46">
      <w:t>SB</w:t>
    </w:r>
    <w:r w:rsidR="00297637">
      <w:t xml:space="preserve"> 517</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37BEC" w:rsidRPr="00937BEC">
          <w:rPr>
            <w:color w:val="auto"/>
          </w:rPr>
          <w:t>2021R3106S  2021R3107H</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7AA0"/>
    <w:rsid w:val="00031A7A"/>
    <w:rsid w:val="000573A9"/>
    <w:rsid w:val="00085D22"/>
    <w:rsid w:val="000B37C4"/>
    <w:rsid w:val="000C5C77"/>
    <w:rsid w:val="000E3912"/>
    <w:rsid w:val="000F507C"/>
    <w:rsid w:val="0010070F"/>
    <w:rsid w:val="0015112E"/>
    <w:rsid w:val="001552E7"/>
    <w:rsid w:val="001566B4"/>
    <w:rsid w:val="001A66B7"/>
    <w:rsid w:val="001C279E"/>
    <w:rsid w:val="001D459E"/>
    <w:rsid w:val="0027011C"/>
    <w:rsid w:val="00274200"/>
    <w:rsid w:val="00275740"/>
    <w:rsid w:val="00297637"/>
    <w:rsid w:val="002A0269"/>
    <w:rsid w:val="002B007C"/>
    <w:rsid w:val="00303684"/>
    <w:rsid w:val="003143F5"/>
    <w:rsid w:val="00314854"/>
    <w:rsid w:val="00371CAC"/>
    <w:rsid w:val="00391E28"/>
    <w:rsid w:val="00394191"/>
    <w:rsid w:val="003C51CD"/>
    <w:rsid w:val="003E71C1"/>
    <w:rsid w:val="004027CF"/>
    <w:rsid w:val="004368E0"/>
    <w:rsid w:val="004C13DD"/>
    <w:rsid w:val="004E3441"/>
    <w:rsid w:val="00500579"/>
    <w:rsid w:val="005A5366"/>
    <w:rsid w:val="005B6F5F"/>
    <w:rsid w:val="005D7E17"/>
    <w:rsid w:val="00602FDD"/>
    <w:rsid w:val="006210B7"/>
    <w:rsid w:val="006369EB"/>
    <w:rsid w:val="00637E73"/>
    <w:rsid w:val="006865E9"/>
    <w:rsid w:val="00691F3E"/>
    <w:rsid w:val="00693FFE"/>
    <w:rsid w:val="00694BFB"/>
    <w:rsid w:val="006A106B"/>
    <w:rsid w:val="006C523D"/>
    <w:rsid w:val="006D4036"/>
    <w:rsid w:val="00764AE4"/>
    <w:rsid w:val="0077555F"/>
    <w:rsid w:val="007A5259"/>
    <w:rsid w:val="007A7081"/>
    <w:rsid w:val="007D7D55"/>
    <w:rsid w:val="007E32AD"/>
    <w:rsid w:val="007F1CF5"/>
    <w:rsid w:val="007F29DD"/>
    <w:rsid w:val="00832A46"/>
    <w:rsid w:val="00834EDE"/>
    <w:rsid w:val="008736AA"/>
    <w:rsid w:val="00890BA1"/>
    <w:rsid w:val="008C4CFA"/>
    <w:rsid w:val="008D275D"/>
    <w:rsid w:val="008F7B27"/>
    <w:rsid w:val="00914D7F"/>
    <w:rsid w:val="00937BEC"/>
    <w:rsid w:val="00980327"/>
    <w:rsid w:val="00986478"/>
    <w:rsid w:val="009971AF"/>
    <w:rsid w:val="009B5557"/>
    <w:rsid w:val="009F1067"/>
    <w:rsid w:val="00A31E01"/>
    <w:rsid w:val="00A35173"/>
    <w:rsid w:val="00A527AD"/>
    <w:rsid w:val="00A718CF"/>
    <w:rsid w:val="00AB0D48"/>
    <w:rsid w:val="00AE48A0"/>
    <w:rsid w:val="00AE61BE"/>
    <w:rsid w:val="00B0335D"/>
    <w:rsid w:val="00B03DE8"/>
    <w:rsid w:val="00B16F25"/>
    <w:rsid w:val="00B24422"/>
    <w:rsid w:val="00B66B81"/>
    <w:rsid w:val="00B80C20"/>
    <w:rsid w:val="00B844FE"/>
    <w:rsid w:val="00B86B4F"/>
    <w:rsid w:val="00BA1F84"/>
    <w:rsid w:val="00BC562B"/>
    <w:rsid w:val="00C14E30"/>
    <w:rsid w:val="00C33014"/>
    <w:rsid w:val="00C33434"/>
    <w:rsid w:val="00C34869"/>
    <w:rsid w:val="00C42EB6"/>
    <w:rsid w:val="00C53C02"/>
    <w:rsid w:val="00C85096"/>
    <w:rsid w:val="00CB20EF"/>
    <w:rsid w:val="00CB3E7B"/>
    <w:rsid w:val="00CB4924"/>
    <w:rsid w:val="00CC1F3B"/>
    <w:rsid w:val="00CD12CB"/>
    <w:rsid w:val="00CD36CF"/>
    <w:rsid w:val="00CF1DCA"/>
    <w:rsid w:val="00D36C3D"/>
    <w:rsid w:val="00D41AD1"/>
    <w:rsid w:val="00D579FC"/>
    <w:rsid w:val="00D81C16"/>
    <w:rsid w:val="00D93626"/>
    <w:rsid w:val="00DE526B"/>
    <w:rsid w:val="00DF199D"/>
    <w:rsid w:val="00E01542"/>
    <w:rsid w:val="00E16E82"/>
    <w:rsid w:val="00E365F1"/>
    <w:rsid w:val="00E427BA"/>
    <w:rsid w:val="00E4415A"/>
    <w:rsid w:val="00E62F48"/>
    <w:rsid w:val="00E80D6F"/>
    <w:rsid w:val="00E831B3"/>
    <w:rsid w:val="00E95FBC"/>
    <w:rsid w:val="00ED76E6"/>
    <w:rsid w:val="00EE0EBA"/>
    <w:rsid w:val="00EE70CB"/>
    <w:rsid w:val="00F06B68"/>
    <w:rsid w:val="00F31AD7"/>
    <w:rsid w:val="00F41CA2"/>
    <w:rsid w:val="00F443C0"/>
    <w:rsid w:val="00F45E08"/>
    <w:rsid w:val="00F62EFB"/>
    <w:rsid w:val="00F90A8A"/>
    <w:rsid w:val="00F939A4"/>
    <w:rsid w:val="00F957E6"/>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08E8F41"/>
  <w15:chartTrackingRefBased/>
  <w15:docId w15:val="{036DC6EB-F497-48BE-B1D2-57DD8015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F31AD7"/>
    <w:rPr>
      <w:sz w:val="16"/>
      <w:szCs w:val="16"/>
    </w:rPr>
  </w:style>
  <w:style w:type="paragraph" w:styleId="CommentText">
    <w:name w:val="annotation text"/>
    <w:basedOn w:val="Normal"/>
    <w:link w:val="CommentTextChar"/>
    <w:uiPriority w:val="99"/>
    <w:semiHidden/>
    <w:locked/>
    <w:rsid w:val="00F31AD7"/>
    <w:pPr>
      <w:spacing w:line="240" w:lineRule="auto"/>
    </w:pPr>
    <w:rPr>
      <w:sz w:val="20"/>
      <w:szCs w:val="20"/>
    </w:rPr>
  </w:style>
  <w:style w:type="character" w:customStyle="1" w:styleId="CommentTextChar">
    <w:name w:val="Comment Text Char"/>
    <w:basedOn w:val="DefaultParagraphFont"/>
    <w:link w:val="CommentText"/>
    <w:uiPriority w:val="99"/>
    <w:semiHidden/>
    <w:rsid w:val="00F31AD7"/>
    <w:rPr>
      <w:sz w:val="20"/>
      <w:szCs w:val="20"/>
    </w:rPr>
  </w:style>
  <w:style w:type="paragraph" w:styleId="CommentSubject">
    <w:name w:val="annotation subject"/>
    <w:basedOn w:val="CommentText"/>
    <w:next w:val="CommentText"/>
    <w:link w:val="CommentSubjectChar"/>
    <w:uiPriority w:val="99"/>
    <w:semiHidden/>
    <w:locked/>
    <w:rsid w:val="00F31AD7"/>
    <w:rPr>
      <w:b/>
      <w:bCs/>
    </w:rPr>
  </w:style>
  <w:style w:type="character" w:customStyle="1" w:styleId="CommentSubjectChar">
    <w:name w:val="Comment Subject Char"/>
    <w:basedOn w:val="CommentTextChar"/>
    <w:link w:val="CommentSubject"/>
    <w:uiPriority w:val="99"/>
    <w:semiHidden/>
    <w:rsid w:val="00F31AD7"/>
    <w:rPr>
      <w:b/>
      <w:bCs/>
      <w:sz w:val="20"/>
      <w:szCs w:val="20"/>
    </w:rPr>
  </w:style>
  <w:style w:type="paragraph" w:styleId="BalloonText">
    <w:name w:val="Balloon Text"/>
    <w:basedOn w:val="Normal"/>
    <w:link w:val="BalloonTextChar"/>
    <w:uiPriority w:val="99"/>
    <w:semiHidden/>
    <w:unhideWhenUsed/>
    <w:locked/>
    <w:rsid w:val="00F31AD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A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260578">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260578" w:rsidP="00260578">
          <w:pPr>
            <w:pStyle w:val="20C22F1B7FBD4C33B249773D07E082F81"/>
          </w:pPr>
          <w:r w:rsidRPr="00C14E30">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50114"/>
    <w:rsid w:val="00260578"/>
    <w:rsid w:val="00842B2F"/>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260578"/>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26057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5C65C-450A-4B05-ABF8-B35961F99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754</Words>
  <Characters>4497</Characters>
  <Application>Microsoft Office Word</Application>
  <DocSecurity>0</DocSecurity>
  <Lines>264</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3</cp:revision>
  <cp:lastPrinted>2021-03-01T20:05:00Z</cp:lastPrinted>
  <dcterms:created xsi:type="dcterms:W3CDTF">2021-02-25T15:31:00Z</dcterms:created>
  <dcterms:modified xsi:type="dcterms:W3CDTF">2021-03-02T21:54:00Z</dcterms:modified>
</cp:coreProperties>
</file>